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738A4719"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881DE6">
        <w:rPr>
          <w:b/>
          <w:bCs/>
        </w:rPr>
        <w:t xml:space="preserve">20 </w:t>
      </w:r>
      <w:r w:rsidR="00D86048">
        <w:rPr>
          <w:b/>
          <w:bCs/>
        </w:rPr>
        <w:t>Νοε</w:t>
      </w:r>
      <w:r w:rsidR="00D86048" w:rsidRPr="008D3587">
        <w:rPr>
          <w:b/>
          <w:bCs/>
        </w:rPr>
        <w:t>μβρίου</w:t>
      </w:r>
      <w:r w:rsidR="008D3587" w:rsidRPr="008D3587">
        <w:rPr>
          <w:b/>
          <w:bCs/>
        </w:rPr>
        <w:t xml:space="preserve">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45D18E59" w14:textId="77777777" w:rsidR="00CA285D" w:rsidRDefault="00CA285D" w:rsidP="00166494">
      <w:pPr>
        <w:jc w:val="center"/>
        <w:rPr>
          <w:b/>
          <w:bCs/>
          <w:u w:val="single"/>
        </w:rPr>
      </w:pPr>
    </w:p>
    <w:p w14:paraId="74F7C2B0" w14:textId="77777777" w:rsidR="008449DD" w:rsidRDefault="008449DD" w:rsidP="00881DE6">
      <w:pPr>
        <w:jc w:val="center"/>
        <w:rPr>
          <w:b/>
          <w:bCs/>
          <w:lang w:val="en-US"/>
        </w:rPr>
      </w:pPr>
      <w:r w:rsidRPr="008449DD">
        <w:rPr>
          <w:b/>
          <w:bCs/>
        </w:rPr>
        <w:t xml:space="preserve">Καταδυτικό πάρκο στο Δήμο Ναυπλιέων </w:t>
      </w:r>
    </w:p>
    <w:p w14:paraId="4C78EA3F" w14:textId="77777777" w:rsidR="008449DD" w:rsidRPr="008449DD" w:rsidRDefault="008449DD" w:rsidP="00881DE6">
      <w:pPr>
        <w:jc w:val="center"/>
        <w:rPr>
          <w:b/>
          <w:bCs/>
          <w:lang w:val="en-US"/>
        </w:rPr>
      </w:pPr>
    </w:p>
    <w:p w14:paraId="25D879CA" w14:textId="77777777" w:rsidR="008449DD" w:rsidRDefault="008449DD" w:rsidP="008449DD">
      <w:pPr>
        <w:rPr>
          <w:lang w:val="en-US"/>
        </w:rPr>
      </w:pPr>
      <w:r w:rsidRPr="008449DD">
        <w:t xml:space="preserve">Ο Δήμος Ναυπλιέων ανακοινώνει την έγκριση και 100% χρηματοδότηση του έργου από το Ταμείο Ανάκαμψης για τη δημιουργία του Ελεύθερου Τεχνητού Υποβρύχιου Αξιοθέατου στο Ακρωτήριο </w:t>
      </w:r>
      <w:proofErr w:type="spellStart"/>
      <w:r w:rsidRPr="008449DD">
        <w:t>Χόντρου</w:t>
      </w:r>
      <w:proofErr w:type="spellEnd"/>
      <w:r w:rsidRPr="008449DD">
        <w:t xml:space="preserve">, στην παραλία της Αγίας Σωτήρας, ανάμεσα στο Τολό και την </w:t>
      </w:r>
      <w:proofErr w:type="spellStart"/>
      <w:r w:rsidRPr="008449DD">
        <w:t>Καραθώνα</w:t>
      </w:r>
      <w:proofErr w:type="spellEnd"/>
      <w:r w:rsidRPr="008449DD">
        <w:t xml:space="preserve">. </w:t>
      </w:r>
    </w:p>
    <w:p w14:paraId="2C3EA791" w14:textId="77777777" w:rsidR="008449DD" w:rsidRDefault="008449DD" w:rsidP="008449DD">
      <w:pPr>
        <w:rPr>
          <w:lang w:val="en-US"/>
        </w:rPr>
      </w:pPr>
      <w:r w:rsidRPr="008449DD">
        <w:t xml:space="preserve">Το έργο, συνολικού προϋπολογισμού 220.891,58 ευρώ, εντάσσεται στο πρόγραμμα του Υπουργείου Τουρισμού για την ανάπτυξη του καταδυτικού τουρισμού και αποτελεί για το Ναύπλιο μια μοναδική ευκαιρία αξιοποίησης του Αργολικού κόλπου με σύγχρονο και στρατηγικό τρόπο. </w:t>
      </w:r>
    </w:p>
    <w:p w14:paraId="2D7E1B26" w14:textId="77777777" w:rsidR="008449DD" w:rsidRDefault="008449DD" w:rsidP="008449DD">
      <w:pPr>
        <w:rPr>
          <w:lang w:val="en-US"/>
        </w:rPr>
      </w:pPr>
      <w:r w:rsidRPr="008449DD">
        <w:t xml:space="preserve">Το Ναύπλιο βρίσκεται μπροστά σε μια νέα εποχή τουριστικής ανάπτυξης. Ο καταδυτικός τουρισμός αποτελεί διεθνώς έναν ταχέως ανερχόμενο τομέα, ο οποίος μπορεί να αποφέρει πολλαπλά οφέλη τόσο στην τοπική οικονομία όσο και στη συνολική εικόνα της πόλης. Η δημιουργία του τεχνητού υποβρύχιου αξιοθέατου ανοίγει τον δρόμο για οργανωμένες διαδρομές και σύγχρονες εμπειρίες εξερεύνησης, προσελκύοντας επισκέπτες που αναζητούν ποιοτικό θαλάσσιο τουρισμό και ειδικές υπηρεσίες υψηλών προδιαγραφών. Ένα από τα σημαντικότερα πλεονεκτήματα του έργου είναι η δυνατότητα επιμήκυνσης της τουριστικής περιόδου. Η θάλασσα της περιοχής προσφέρεται για καταδύσεις από την άνοιξη έως αργά το φθινόπωρο, γεγονός που ενισχύει την κίνηση σε εποχές όπου παραδοσιακά η τουριστική δραστηριότητα παρουσιάζει κάμψη. Παράλληλα, οι λάτρεις της κατάδυσης αποτελούν κοινό υψηλότερης δαπάνης, ενισχύοντας ξενοδοχεία, εστιατόρια, καταδυτικές σχολές, επιχειρήσεις εξοπλισμού και μικρά τοπικά καταστήματα. </w:t>
      </w:r>
    </w:p>
    <w:p w14:paraId="24B06912" w14:textId="77777777" w:rsidR="008449DD" w:rsidRDefault="008449DD" w:rsidP="008449DD">
      <w:pPr>
        <w:rPr>
          <w:lang w:val="en-US"/>
        </w:rPr>
      </w:pPr>
      <w:r w:rsidRPr="008449DD">
        <w:t xml:space="preserve">Η ανάπτυξη του νέου αυτού τουριστικού πυλώνα δημιουργεί επίσης νέα πεδία επαγγελματικής δραστηριότητας, από εκπαιδευτές και συνοδούς καταδύσεων μέχρι τεχνικούς εξοπλισμού, οδηγούς σκαφών και ειδικούς του θαλάσσιου περιβάλλοντος. Ταυτόχρονα, η ένταξη του Ναυπλίου στον διεθνή χάρτη καταδυτικών προορισμών ενισχύει την εικόνα της πόλης σε μια αγορά με αυξημένο ταξιδιωτικό ενδιαφέρον και υψηλή προβολή. </w:t>
      </w:r>
    </w:p>
    <w:p w14:paraId="719BC897" w14:textId="1EBB8E2A" w:rsidR="00D06503" w:rsidRPr="00D06503" w:rsidRDefault="008449DD" w:rsidP="008449DD">
      <w:r w:rsidRPr="008449DD">
        <w:t xml:space="preserve">Σημαντική είναι επίσης η περιβαλλοντική διάσταση του έργου, καθώς στην περιοχή του πάρκου αφενός θα υπάρχει απαγόρευση αλιείας, αφετέρου τα τεχνητά υποβρύχια αξιοθέατα λειτουργούν συχνά ως νέοι βιότοποι, συμβάλλοντας στην προστασία του θαλάσσιου οικοσυστήματος. Μακροπρόθεσμα, η πόλη ωφελείται συνολικά, αυξάνονται οι διανυκτερεύσεις, ενισχύονται οι τοπικές επιχειρήσεις, αναβαθμίζονται οι υποδομές και δημιουργείται ένας σύγχρονος και σταθερός πυλώνας ανάπτυξης που δεν εξαρτάται </w:t>
      </w:r>
      <w:r w:rsidRPr="008449DD">
        <w:lastRenderedPageBreak/>
        <w:t>αποκλειστικά από τον κλασικό μαζικό τουρισμό. Με το έργο αυτό ο Δήμος Ναυπλιέων επενδύει δυναμικά στο μέλλον, αναδεικνύει τον φυσικό και θαλάσσιο πλούτο της περιοχής και προσδίδει στο Ναύπλιο μια νέα, ανταγωνιστική και σύγχρονη ταυτότητα στη Μεσόγειο.</w:t>
      </w:r>
    </w:p>
    <w:sectPr w:rsidR="00D06503" w:rsidRPr="00D06503"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E695" w14:textId="77777777" w:rsidR="00DB3751" w:rsidRDefault="00DB3751" w:rsidP="00CC3658">
      <w:r>
        <w:separator/>
      </w:r>
    </w:p>
  </w:endnote>
  <w:endnote w:type="continuationSeparator" w:id="0">
    <w:p w14:paraId="7730F711" w14:textId="77777777" w:rsidR="00DB3751" w:rsidRDefault="00DB3751"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7488" w14:textId="77777777" w:rsidR="00DB3751" w:rsidRDefault="00DB3751" w:rsidP="00CC3658">
      <w:r>
        <w:separator/>
      </w:r>
    </w:p>
  </w:footnote>
  <w:footnote w:type="continuationSeparator" w:id="0">
    <w:p w14:paraId="5FD8E2A4" w14:textId="77777777" w:rsidR="00DB3751" w:rsidRDefault="00DB3751"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807D5"/>
    <w:rsid w:val="00083293"/>
    <w:rsid w:val="00087D68"/>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D4B89"/>
    <w:rsid w:val="001E3E3C"/>
    <w:rsid w:val="001F0CC1"/>
    <w:rsid w:val="002067FB"/>
    <w:rsid w:val="00212B0B"/>
    <w:rsid w:val="00225C5A"/>
    <w:rsid w:val="00256D36"/>
    <w:rsid w:val="002613D7"/>
    <w:rsid w:val="002648E2"/>
    <w:rsid w:val="002804D8"/>
    <w:rsid w:val="00287F6F"/>
    <w:rsid w:val="002A5026"/>
    <w:rsid w:val="002A7F76"/>
    <w:rsid w:val="002C76F6"/>
    <w:rsid w:val="002D3E6D"/>
    <w:rsid w:val="002E50E7"/>
    <w:rsid w:val="002E6DBA"/>
    <w:rsid w:val="002F0BE8"/>
    <w:rsid w:val="002F5045"/>
    <w:rsid w:val="00301D2E"/>
    <w:rsid w:val="00306707"/>
    <w:rsid w:val="00310745"/>
    <w:rsid w:val="0032331E"/>
    <w:rsid w:val="00334B54"/>
    <w:rsid w:val="00351748"/>
    <w:rsid w:val="00351E2F"/>
    <w:rsid w:val="00360999"/>
    <w:rsid w:val="00365D35"/>
    <w:rsid w:val="003665C9"/>
    <w:rsid w:val="003819F7"/>
    <w:rsid w:val="00382451"/>
    <w:rsid w:val="00382F0D"/>
    <w:rsid w:val="003B6A83"/>
    <w:rsid w:val="003C5C2E"/>
    <w:rsid w:val="003D7BE9"/>
    <w:rsid w:val="003E1710"/>
    <w:rsid w:val="003E596C"/>
    <w:rsid w:val="003E5B48"/>
    <w:rsid w:val="00411EE4"/>
    <w:rsid w:val="00431DFA"/>
    <w:rsid w:val="004324C7"/>
    <w:rsid w:val="00444CAD"/>
    <w:rsid w:val="0046619F"/>
    <w:rsid w:val="00484D61"/>
    <w:rsid w:val="00491BA3"/>
    <w:rsid w:val="00497297"/>
    <w:rsid w:val="004B163D"/>
    <w:rsid w:val="004B7B4F"/>
    <w:rsid w:val="004C15B4"/>
    <w:rsid w:val="004D7888"/>
    <w:rsid w:val="004E762D"/>
    <w:rsid w:val="00505B42"/>
    <w:rsid w:val="00551DFD"/>
    <w:rsid w:val="005617EA"/>
    <w:rsid w:val="00564D62"/>
    <w:rsid w:val="005816B1"/>
    <w:rsid w:val="00583BCC"/>
    <w:rsid w:val="00586377"/>
    <w:rsid w:val="00595BD4"/>
    <w:rsid w:val="005A5B23"/>
    <w:rsid w:val="005B0F1D"/>
    <w:rsid w:val="005B1B0F"/>
    <w:rsid w:val="005C1818"/>
    <w:rsid w:val="005D6426"/>
    <w:rsid w:val="00614B51"/>
    <w:rsid w:val="00616452"/>
    <w:rsid w:val="00627CA4"/>
    <w:rsid w:val="0065309C"/>
    <w:rsid w:val="00683C68"/>
    <w:rsid w:val="006B427D"/>
    <w:rsid w:val="006C2033"/>
    <w:rsid w:val="006D7EB3"/>
    <w:rsid w:val="006E367D"/>
    <w:rsid w:val="00727435"/>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61DBE"/>
    <w:rsid w:val="00881DE6"/>
    <w:rsid w:val="0088382B"/>
    <w:rsid w:val="008D3587"/>
    <w:rsid w:val="0092128C"/>
    <w:rsid w:val="009251CF"/>
    <w:rsid w:val="00936CC2"/>
    <w:rsid w:val="00963F50"/>
    <w:rsid w:val="0097081E"/>
    <w:rsid w:val="009907CA"/>
    <w:rsid w:val="009B540E"/>
    <w:rsid w:val="009B6189"/>
    <w:rsid w:val="009D6AEA"/>
    <w:rsid w:val="009E4EC4"/>
    <w:rsid w:val="009E6405"/>
    <w:rsid w:val="00A007D4"/>
    <w:rsid w:val="00A2704F"/>
    <w:rsid w:val="00A33B42"/>
    <w:rsid w:val="00A42556"/>
    <w:rsid w:val="00A50D67"/>
    <w:rsid w:val="00A53A45"/>
    <w:rsid w:val="00A7423C"/>
    <w:rsid w:val="00A82132"/>
    <w:rsid w:val="00A86DFE"/>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90D86"/>
    <w:rsid w:val="00BA15E8"/>
    <w:rsid w:val="00BA1791"/>
    <w:rsid w:val="00BA7285"/>
    <w:rsid w:val="00BB5B21"/>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60D8D"/>
    <w:rsid w:val="00D653C8"/>
    <w:rsid w:val="00D715E5"/>
    <w:rsid w:val="00D8162E"/>
    <w:rsid w:val="00D86048"/>
    <w:rsid w:val="00D933FC"/>
    <w:rsid w:val="00D95ECA"/>
    <w:rsid w:val="00DA7BE6"/>
    <w:rsid w:val="00DB3751"/>
    <w:rsid w:val="00DC1743"/>
    <w:rsid w:val="00DC2637"/>
    <w:rsid w:val="00DC700A"/>
    <w:rsid w:val="00DD6201"/>
    <w:rsid w:val="00DF16A7"/>
    <w:rsid w:val="00DF50B1"/>
    <w:rsid w:val="00E00207"/>
    <w:rsid w:val="00E37BF5"/>
    <w:rsid w:val="00E43216"/>
    <w:rsid w:val="00E44514"/>
    <w:rsid w:val="00E57972"/>
    <w:rsid w:val="00E6426F"/>
    <w:rsid w:val="00E93384"/>
    <w:rsid w:val="00EB497A"/>
    <w:rsid w:val="00EE5CC1"/>
    <w:rsid w:val="00EE78AA"/>
    <w:rsid w:val="00F13916"/>
    <w:rsid w:val="00F33940"/>
    <w:rsid w:val="00F5025E"/>
    <w:rsid w:val="00F51686"/>
    <w:rsid w:val="00F529BA"/>
    <w:rsid w:val="00F53496"/>
    <w:rsid w:val="00F53839"/>
    <w:rsid w:val="00F8751B"/>
    <w:rsid w:val="00F9639E"/>
    <w:rsid w:val="00FA1C93"/>
    <w:rsid w:val="00FB1657"/>
    <w:rsid w:val="00FB2F33"/>
    <w:rsid w:val="00FB534C"/>
    <w:rsid w:val="00FC320B"/>
    <w:rsid w:val="00FD1A74"/>
    <w:rsid w:val="00FE0EEC"/>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2339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2025-11-18T10:00:00Z</cp:lastPrinted>
  <dcterms:created xsi:type="dcterms:W3CDTF">2025-11-20T08:18:00Z</dcterms:created>
  <dcterms:modified xsi:type="dcterms:W3CDTF">2025-11-20T09:40:00Z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