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32A7" w14:textId="77777777" w:rsidR="001F0290" w:rsidRDefault="001F0290" w:rsidP="003C7C7A">
      <w:pPr>
        <w:keepNext/>
        <w:tabs>
          <w:tab w:val="left" w:pos="540"/>
          <w:tab w:val="left" w:pos="900"/>
          <w:tab w:val="left" w:pos="5940"/>
          <w:tab w:val="left" w:pos="6120"/>
        </w:tabs>
        <w:spacing w:after="0" w:line="240" w:lineRule="auto"/>
        <w:ind w:right="-951"/>
        <w:outlineLvl w:val="5"/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</w:pPr>
    </w:p>
    <w:p w14:paraId="361A1645" w14:textId="77777777" w:rsidR="001F0290" w:rsidRDefault="001F0290" w:rsidP="003C7C7A">
      <w:pPr>
        <w:keepNext/>
        <w:tabs>
          <w:tab w:val="left" w:pos="540"/>
          <w:tab w:val="left" w:pos="900"/>
          <w:tab w:val="left" w:pos="5940"/>
          <w:tab w:val="left" w:pos="6120"/>
        </w:tabs>
        <w:spacing w:after="0" w:line="240" w:lineRule="auto"/>
        <w:ind w:right="-951"/>
        <w:outlineLvl w:val="5"/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</w:pPr>
    </w:p>
    <w:p w14:paraId="515E5288" w14:textId="64B6063C" w:rsidR="003C7C7A" w:rsidRPr="003C7C7A" w:rsidRDefault="003C7C7A" w:rsidP="003C7C7A">
      <w:pPr>
        <w:keepNext/>
        <w:tabs>
          <w:tab w:val="left" w:pos="540"/>
          <w:tab w:val="left" w:pos="900"/>
          <w:tab w:val="left" w:pos="5940"/>
          <w:tab w:val="left" w:pos="6120"/>
        </w:tabs>
        <w:spacing w:after="0" w:line="240" w:lineRule="auto"/>
        <w:ind w:right="-951"/>
        <w:outlineLvl w:val="5"/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</w:pPr>
      <w:r w:rsidRPr="003C7C7A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Δ ΗΜΟΤΙΚΗ                                                                 </w:t>
      </w:r>
      <w:r w:rsidRPr="003C7C7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Ναύπλιο,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1D6C5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1/7/202</w:t>
      </w:r>
      <w:r w:rsidR="001F029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</w:p>
    <w:p w14:paraId="2A90FA28" w14:textId="77777777" w:rsidR="003C7C7A" w:rsidRPr="003C7C7A" w:rsidRDefault="003C7C7A" w:rsidP="003C7C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3C7C7A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>Ε</w:t>
      </w:r>
      <w:r w:rsidRPr="003C7C7A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r w:rsidRPr="003C7C7A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ΠΙΧΕΙΡΗΣΗ  </w:t>
      </w:r>
      <w:r w:rsidRPr="003C7C7A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    </w:t>
      </w:r>
    </w:p>
    <w:p w14:paraId="16D9A6B4" w14:textId="77777777" w:rsidR="003C7C7A" w:rsidRPr="003C7C7A" w:rsidRDefault="003C7C7A" w:rsidP="003C7C7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3C7C7A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>Υ ΔΡΕΥΣΗΣ</w:t>
      </w:r>
    </w:p>
    <w:p w14:paraId="36DCF685" w14:textId="77777777" w:rsidR="003C7C7A" w:rsidRPr="003C7C7A" w:rsidRDefault="003C7C7A" w:rsidP="003C7C7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</w:pPr>
      <w:r w:rsidRPr="003C7C7A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>Α ΠΟΧΕΤΕΥΣΗΣ</w:t>
      </w:r>
    </w:p>
    <w:p w14:paraId="55EA2FD2" w14:textId="2D3DAA00" w:rsidR="001D14AC" w:rsidRDefault="003C7C7A" w:rsidP="003C7C7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</w:pPr>
      <w:r w:rsidRPr="003C7C7A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>Ν ΑΥΠΛΙ</w:t>
      </w:r>
      <w:r w:rsidR="001F0290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ΕΩΝ </w:t>
      </w:r>
    </w:p>
    <w:p w14:paraId="14396D86" w14:textId="77777777" w:rsidR="00FF4067" w:rsidRDefault="00FF4067" w:rsidP="003C7C7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</w:pPr>
    </w:p>
    <w:p w14:paraId="7A2B662C" w14:textId="77777777" w:rsidR="00CF62A9" w:rsidRDefault="00CF62A9" w:rsidP="003C7C7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</w:pPr>
    </w:p>
    <w:p w14:paraId="69E41407" w14:textId="77777777" w:rsidR="00890E13" w:rsidRPr="003C7C7A" w:rsidRDefault="00890E13" w:rsidP="003C7C7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</w:pPr>
    </w:p>
    <w:p w14:paraId="6DE13EE9" w14:textId="77777777" w:rsidR="004F49E9" w:rsidRDefault="004F49E9" w:rsidP="001D14A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F62A9">
        <w:rPr>
          <w:rFonts w:ascii="Times New Roman" w:hAnsi="Times New Roman" w:cs="Times New Roman"/>
          <w:b/>
          <w:sz w:val="40"/>
          <w:szCs w:val="40"/>
          <w:u w:val="single"/>
        </w:rPr>
        <w:t>Α</w:t>
      </w:r>
      <w:r w:rsidR="00CF62A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CF62A9">
        <w:rPr>
          <w:rFonts w:ascii="Times New Roman" w:hAnsi="Times New Roman" w:cs="Times New Roman"/>
          <w:b/>
          <w:sz w:val="40"/>
          <w:szCs w:val="40"/>
          <w:u w:val="single"/>
        </w:rPr>
        <w:t>Ν</w:t>
      </w:r>
      <w:r w:rsidR="00CF62A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CF62A9">
        <w:rPr>
          <w:rFonts w:ascii="Times New Roman" w:hAnsi="Times New Roman" w:cs="Times New Roman"/>
          <w:b/>
          <w:sz w:val="40"/>
          <w:szCs w:val="40"/>
          <w:u w:val="single"/>
        </w:rPr>
        <w:t>Α</w:t>
      </w:r>
      <w:r w:rsidR="00CF62A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CF62A9">
        <w:rPr>
          <w:rFonts w:ascii="Times New Roman" w:hAnsi="Times New Roman" w:cs="Times New Roman"/>
          <w:b/>
          <w:sz w:val="40"/>
          <w:szCs w:val="40"/>
          <w:u w:val="single"/>
        </w:rPr>
        <w:t>Κ</w:t>
      </w:r>
      <w:r w:rsidR="00CF62A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CF62A9">
        <w:rPr>
          <w:rFonts w:ascii="Times New Roman" w:hAnsi="Times New Roman" w:cs="Times New Roman"/>
          <w:b/>
          <w:sz w:val="40"/>
          <w:szCs w:val="40"/>
          <w:u w:val="single"/>
        </w:rPr>
        <w:t>Ο</w:t>
      </w:r>
      <w:r w:rsidR="00CF62A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CF62A9">
        <w:rPr>
          <w:rFonts w:ascii="Times New Roman" w:hAnsi="Times New Roman" w:cs="Times New Roman"/>
          <w:b/>
          <w:sz w:val="40"/>
          <w:szCs w:val="40"/>
          <w:u w:val="single"/>
        </w:rPr>
        <w:t>Ι</w:t>
      </w:r>
      <w:r w:rsidR="00CF62A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CF62A9">
        <w:rPr>
          <w:rFonts w:ascii="Times New Roman" w:hAnsi="Times New Roman" w:cs="Times New Roman"/>
          <w:b/>
          <w:sz w:val="40"/>
          <w:szCs w:val="40"/>
          <w:u w:val="single"/>
        </w:rPr>
        <w:t>Ν</w:t>
      </w:r>
      <w:r w:rsidR="00CF62A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CF62A9">
        <w:rPr>
          <w:rFonts w:ascii="Times New Roman" w:hAnsi="Times New Roman" w:cs="Times New Roman"/>
          <w:b/>
          <w:sz w:val="40"/>
          <w:szCs w:val="40"/>
          <w:u w:val="single"/>
        </w:rPr>
        <w:t>Ω</w:t>
      </w:r>
      <w:r w:rsidR="00CF62A9"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  <w:r w:rsidRPr="00CF62A9">
        <w:rPr>
          <w:rFonts w:ascii="Times New Roman" w:hAnsi="Times New Roman" w:cs="Times New Roman"/>
          <w:b/>
          <w:sz w:val="40"/>
          <w:szCs w:val="40"/>
          <w:u w:val="single"/>
        </w:rPr>
        <w:t>Σ</w:t>
      </w:r>
      <w:r w:rsidR="00CF62A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CF62A9">
        <w:rPr>
          <w:rFonts w:ascii="Times New Roman" w:hAnsi="Times New Roman" w:cs="Times New Roman"/>
          <w:b/>
          <w:sz w:val="40"/>
          <w:szCs w:val="40"/>
          <w:u w:val="single"/>
        </w:rPr>
        <w:t>Η</w:t>
      </w:r>
    </w:p>
    <w:p w14:paraId="7E90C400" w14:textId="299D9489" w:rsidR="001D6C55" w:rsidRDefault="001D6C55" w:rsidP="00EF1E92">
      <w:pPr>
        <w:widowControl w:val="0"/>
        <w:spacing w:after="0" w:line="240" w:lineRule="auto"/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</w:pP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Στα πλαίσια της υπεύθυνης</w:t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και καθημερινής παρακολούθησης της ποιότητας του πόσιμου νερού</w:t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 σε όλο το δίκτυο ύδρευσης του Δήμου Ναυπλιέων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, θέλουμε να σας ενημερώσουμε:</w:t>
      </w:r>
      <w:bookmarkStart w:id="0" w:name="more"/>
      <w:bookmarkEnd w:id="0"/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br/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br/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Τις τελευταίες ημέρες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παρατηρείται μία σταδιακή επιδείνωση της </w:t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ποσότητας αλλά και της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ποιότητας του αντλούμενου νερού από τις πηγές της Λέρνης, που αποτελούν την κύρια πηγή υδροδότησης του Δήμου μας. Αυτό οφείλεται στην παρατεταμένη ανομβρία</w:t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,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 </w:t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που απειλεί έντονα την χώρα μας,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και συγχρόνως στην υψηλή ζήτηση πόσιμου νερού από το δίκτυο της ΔΕΥΑΝ.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br/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br/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Καθώς καθημερινά ελαττώνεται η στάθμη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των πηγών</w:t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 της Λέρνης, οδηγούμαστε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στον περιορισμό της άντλησης του νερού ώστε αυτές να προστατευτούν.</w:t>
      </w:r>
    </w:p>
    <w:p w14:paraId="588B1025" w14:textId="77777777" w:rsidR="00EF1E92" w:rsidRDefault="00EF1E92" w:rsidP="00EF1E92">
      <w:pPr>
        <w:widowControl w:val="0"/>
        <w:spacing w:after="0" w:line="240" w:lineRule="auto"/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</w:pPr>
    </w:p>
    <w:p w14:paraId="2FC887FA" w14:textId="77777777" w:rsidR="008A0649" w:rsidRDefault="001D6C55" w:rsidP="00EF1E92">
      <w:pPr>
        <w:widowControl w:val="0"/>
        <w:spacing w:after="0" w:line="240" w:lineRule="auto"/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</w:pP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Η Δ.Ε.Υ.Α.Ν. προκειμένου να καλύψει την </w:t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συνεχώς αυξανόμενη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ζήτηση, </w:t>
      </w:r>
      <w:r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θα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χρησιμοποι</w:t>
      </w:r>
      <w:r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ήσει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 </w:t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άμεσα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νερό από τις πηγές Αναβάλου με ποσοστό ανάμειξης ανάλογα με τις ανάγκες.</w:t>
      </w:r>
      <w:r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u w:val="single"/>
          <w:lang w:eastAsia="el-GR" w:bidi="el-GR"/>
        </w:rPr>
        <w:t xml:space="preserve">Αυτό έχει ως επακόλουθη συνέπεια την </w:t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u w:val="single"/>
          <w:lang w:eastAsia="el-GR" w:bidi="el-GR"/>
        </w:rPr>
        <w:t>διαφοροποίηση προς το χειρότερο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u w:val="single"/>
          <w:lang w:eastAsia="el-GR" w:bidi="el-GR"/>
        </w:rPr>
        <w:t xml:space="preserve"> της ποιότητας του νερού ανθρώπινη</w:t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u w:val="single"/>
          <w:lang w:eastAsia="el-GR" w:bidi="el-GR"/>
        </w:rPr>
        <w:t>ς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u w:val="single"/>
          <w:lang w:eastAsia="el-GR" w:bidi="el-GR"/>
        </w:rPr>
        <w:t xml:space="preserve"> κατανάλωση</w:t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u w:val="single"/>
          <w:lang w:eastAsia="el-GR" w:bidi="el-GR"/>
        </w:rPr>
        <w:t>ς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u w:val="single"/>
          <w:lang w:eastAsia="el-GR" w:bidi="el-GR"/>
        </w:rPr>
        <w:t>.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u w:val="single"/>
          <w:lang w:eastAsia="el-GR" w:bidi="el-GR"/>
        </w:rPr>
        <w:br/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br/>
        <w:t xml:space="preserve">Για την χρήση του νερού </w:t>
      </w:r>
      <w:r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α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πό</w:t>
      </w:r>
      <w:r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την πηγή του Αναβάλου</w:t>
      </w:r>
      <w:r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η Δ.Ε.Υ.Α.Ν έχει άδεια χρήσης για υδρευτικούς σκοπούς από τις αρμόδιες κρατικές υπηρεσίες.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br/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br/>
      </w:r>
      <w:r w:rsidR="00EF1E92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lastRenderedPageBreak/>
        <w:t xml:space="preserve">Η ΔΕΥΑΝ θα ενημερώνει </w:t>
      </w:r>
      <w:r w:rsidR="008A0649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έγκαιρα και με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αίσθημα ευθύνης</w:t>
      </w:r>
      <w:r w:rsidR="008A0649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 για κάθε νεότερο σχετικά με την ποιότητα του νερού. </w:t>
      </w:r>
    </w:p>
    <w:p w14:paraId="00E7F3FA" w14:textId="3B61CD47" w:rsidR="00890E13" w:rsidRDefault="001D6C55" w:rsidP="00EF1E9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br/>
      </w:r>
      <w:r w:rsidR="008A0649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Συστήνεται η μη χρήση του νερού για πόση</w:t>
      </w:r>
      <w:r w:rsidR="00F967AD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, κυρίως για ότι αφορά την γεύση,</w:t>
      </w:r>
      <w:r w:rsidR="008A0649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 xml:space="preserve"> ενώ για 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t>όλες τις άλλες χρήσεις το νερό είναι κατάλληλο (παρασκευή φαγητού, κ.α.).</w:t>
      </w:r>
      <w:r w:rsidRPr="001D6C55">
        <w:rPr>
          <w:rFonts w:ascii="Times New Roman" w:eastAsia="Andale Sans UI" w:hAnsi="Times New Roman" w:cs="Times New Roman"/>
          <w:color w:val="000000"/>
          <w:sz w:val="36"/>
          <w:szCs w:val="36"/>
          <w:lang w:eastAsia="el-GR" w:bidi="el-GR"/>
        </w:rPr>
        <w:br/>
      </w:r>
    </w:p>
    <w:sectPr w:rsidR="00890E13" w:rsidSect="001D6C55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72"/>
    <w:rsid w:val="000A748F"/>
    <w:rsid w:val="001D14AC"/>
    <w:rsid w:val="001D6C55"/>
    <w:rsid w:val="001F0290"/>
    <w:rsid w:val="002076C7"/>
    <w:rsid w:val="003C7C7A"/>
    <w:rsid w:val="00415628"/>
    <w:rsid w:val="004F3FB0"/>
    <w:rsid w:val="004F49E9"/>
    <w:rsid w:val="00521C8E"/>
    <w:rsid w:val="0059041F"/>
    <w:rsid w:val="005941A7"/>
    <w:rsid w:val="005B1272"/>
    <w:rsid w:val="005E4A74"/>
    <w:rsid w:val="005F6DCE"/>
    <w:rsid w:val="007564A7"/>
    <w:rsid w:val="007C4C9C"/>
    <w:rsid w:val="008332DC"/>
    <w:rsid w:val="0088713E"/>
    <w:rsid w:val="00890E13"/>
    <w:rsid w:val="008A0649"/>
    <w:rsid w:val="009A005C"/>
    <w:rsid w:val="009C5131"/>
    <w:rsid w:val="00A36544"/>
    <w:rsid w:val="00A671DA"/>
    <w:rsid w:val="00B524E3"/>
    <w:rsid w:val="00B565BF"/>
    <w:rsid w:val="00B85F35"/>
    <w:rsid w:val="00CF62A9"/>
    <w:rsid w:val="00D0141D"/>
    <w:rsid w:val="00D02A90"/>
    <w:rsid w:val="00D46CCE"/>
    <w:rsid w:val="00DC61E9"/>
    <w:rsid w:val="00E40ED9"/>
    <w:rsid w:val="00EE1962"/>
    <w:rsid w:val="00EF1E92"/>
    <w:rsid w:val="00F967AD"/>
    <w:rsid w:val="00FB7238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1404"/>
  <w15:docId w15:val="{29694622-E024-4676-8AAE-FDE690DA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C5F0-676A-4D13-AA17-FB3D2CB7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ID-4</cp:lastModifiedBy>
  <cp:revision>4</cp:revision>
  <cp:lastPrinted>2025-07-01T07:25:00Z</cp:lastPrinted>
  <dcterms:created xsi:type="dcterms:W3CDTF">2025-07-01T07:40:00Z</dcterms:created>
  <dcterms:modified xsi:type="dcterms:W3CDTF">2025-07-01T08:01:00Z</dcterms:modified>
</cp:coreProperties>
</file>